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7507C" w:rsidTr="001E1092">
        <w:tc>
          <w:tcPr>
            <w:tcW w:w="5493" w:type="dxa"/>
            <w:tcBorders>
              <w:bottom w:val="single" w:sz="4" w:space="0" w:color="auto"/>
            </w:tcBorders>
          </w:tcPr>
          <w:p w:rsidR="0077507C" w:rsidRDefault="0077507C" w:rsidP="001E10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D388A">
              <w:rPr>
                <w:rFonts w:ascii="Calibri" w:hAnsi="Calibri" w:cs="Calibri"/>
              </w:rPr>
              <w:t>Управление жилищно-коммунального хозяйства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CD388A">
              <w:rPr>
                <w:rFonts w:ascii="Calibri" w:hAnsi="Calibri" w:cs="Calibri"/>
              </w:rPr>
              <w:t>Омсукчанский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</w:p>
        </w:tc>
      </w:tr>
      <w:tr w:rsidR="0077507C" w:rsidTr="001E1092">
        <w:tc>
          <w:tcPr>
            <w:tcW w:w="5493" w:type="dxa"/>
            <w:tcBorders>
              <w:top w:val="single" w:sz="4" w:space="0" w:color="auto"/>
            </w:tcBorders>
          </w:tcPr>
          <w:p w:rsidR="0077507C" w:rsidRPr="00CD388A" w:rsidRDefault="0077507C" w:rsidP="001E1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7507C" w:rsidRPr="00CD388A" w:rsidRDefault="0077507C" w:rsidP="001E109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ЗАЯВЛЕНИЕ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о внесении изменений в разрешение на ввод объекта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7507C">
        <w:rPr>
          <w:rFonts w:ascii="Calibri" w:hAnsi="Calibri" w:cs="Calibri"/>
          <w:b/>
          <w:bCs/>
        </w:rPr>
        <w:t>в эксплуатацию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"__" __________ 20___ года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В соответствии с </w:t>
      </w:r>
      <w:hyperlink r:id="rId5" w:history="1">
        <w:r w:rsidRPr="0077507C">
          <w:rPr>
            <w:rFonts w:ascii="Calibri" w:hAnsi="Calibri" w:cs="Calibri"/>
            <w:bCs/>
          </w:rPr>
          <w:t>частью 5.1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Фамилия, имя, 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Сведения о юридическом лице: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Полное наименование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Основной государственный регистрационный номер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1.2.3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необходимо внести изменения в соответствии с </w:t>
      </w:r>
      <w:hyperlink r:id="rId6" w:history="1">
        <w:r w:rsidRPr="0077507C">
          <w:rPr>
            <w:rFonts w:ascii="Calibri" w:hAnsi="Calibri" w:cs="Calibri"/>
            <w:bCs/>
          </w:rPr>
          <w:t>частью 5.1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567" w:right="850" w:bottom="709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773"/>
        <w:gridCol w:w="2126"/>
        <w:gridCol w:w="2835"/>
      </w:tblGrid>
      <w:tr w:rsidR="0077507C" w:rsidRPr="0077507C" w:rsidTr="00775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lastRenderedPageBreak/>
              <w:t>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 w:rsidTr="00775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709" w:right="850" w:bottom="850" w:left="850" w:header="0" w:footer="0" w:gutter="0"/>
          <w:cols w:space="720"/>
          <w:noEndnote/>
          <w:docGrid w:linePitch="299"/>
        </w:sect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3. Сведения об объекте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Адрес (местоположение) объекта: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lastRenderedPageBreak/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4. Сведения о разрешении на строительство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850" w:right="850" w:bottom="709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397"/>
        <w:gridCol w:w="2178"/>
        <w:gridCol w:w="2585"/>
      </w:tblGrid>
      <w:tr w:rsidR="0077507C" w:rsidRPr="0077507C" w:rsidTr="007750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lastRenderedPageBreak/>
              <w:t>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строительство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 w:rsidTr="007750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77507C" w:rsidRPr="0077507C" w:rsidSect="0077507C">
          <w:type w:val="continuous"/>
          <w:pgSz w:w="11905" w:h="16838"/>
          <w:pgMar w:top="709" w:right="850" w:bottom="850" w:left="850" w:header="0" w:footer="0" w:gutter="0"/>
          <w:cols w:space="720"/>
          <w:noEndnote/>
          <w:docGrid w:linePitch="299"/>
        </w:sect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5. Сведения о земельном участке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3175"/>
      </w:tblGrid>
      <w:tr w:rsidR="0077507C" w:rsidRPr="0077507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5.1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bookmarkStart w:id="0" w:name="_GoBack"/>
      <w:bookmarkEnd w:id="0"/>
      <w:r w:rsidRPr="0077507C">
        <w:rPr>
          <w:rFonts w:ascii="Calibri" w:hAnsi="Calibri" w:cs="Calibri"/>
          <w:bCs/>
        </w:rPr>
        <w:t xml:space="preserve">(указывается в случае, предусмотренном </w:t>
      </w:r>
      <w:hyperlink r:id="rId7" w:history="1">
        <w:r w:rsidRPr="0077507C">
          <w:rPr>
            <w:rFonts w:ascii="Calibri" w:hAnsi="Calibri" w:cs="Calibri"/>
            <w:bCs/>
          </w:rPr>
          <w:t>частью 3.5 статьи 55</w:t>
        </w:r>
      </w:hyperlink>
      <w:r w:rsidRPr="0077507C">
        <w:rPr>
          <w:rFonts w:ascii="Calibri" w:hAnsi="Calibri" w:cs="Calibri"/>
          <w:bCs/>
        </w:rPr>
        <w:t xml:space="preserve"> Градостроительного кодекса Российской Федерации)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15"/>
        <w:gridCol w:w="2075"/>
        <w:gridCol w:w="2075"/>
      </w:tblGrid>
      <w:tr w:rsidR="0077507C" w:rsidRPr="007750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Орган, выдавший разрешение на ввод объекта в эксплуатацию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 xml:space="preserve">7. </w:t>
      </w:r>
      <w:proofErr w:type="gramStart"/>
      <w:r w:rsidRPr="0077507C">
        <w:rPr>
          <w:rFonts w:ascii="Calibri" w:hAnsi="Calibri" w:cs="Calibri"/>
          <w:bCs/>
        </w:rPr>
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77507C">
        <w:rPr>
          <w:rFonts w:ascii="Calibri" w:hAnsi="Calibri" w:cs="Calibri"/>
          <w:bCs/>
        </w:rPr>
        <w:t>машино</w:t>
      </w:r>
      <w:proofErr w:type="spellEnd"/>
      <w:r w:rsidRPr="0077507C">
        <w:rPr>
          <w:rFonts w:ascii="Calibri" w:hAnsi="Calibri" w:cs="Calibri"/>
          <w:bCs/>
        </w:rPr>
        <w:t xml:space="preserve">-места </w:t>
      </w:r>
      <w:r w:rsidRPr="0077507C">
        <w:rPr>
          <w:rFonts w:ascii="Calibri" w:hAnsi="Calibri" w:cs="Calibri"/>
          <w:bCs/>
          <w:i/>
          <w:iCs/>
        </w:rPr>
        <w:t xml:space="preserve">(не заполняется в случаях, указанных в </w:t>
      </w:r>
      <w:hyperlink r:id="rId8" w:history="1">
        <w:r w:rsidRPr="0077507C">
          <w:rPr>
            <w:rFonts w:ascii="Calibri" w:hAnsi="Calibri" w:cs="Calibri"/>
            <w:bCs/>
            <w:i/>
            <w:iCs/>
          </w:rPr>
          <w:t>пунктах 1</w:t>
        </w:r>
      </w:hyperlink>
      <w:r w:rsidRPr="0077507C">
        <w:rPr>
          <w:rFonts w:ascii="Calibri" w:hAnsi="Calibri" w:cs="Calibri"/>
          <w:bCs/>
          <w:i/>
          <w:iCs/>
        </w:rPr>
        <w:t xml:space="preserve"> - </w:t>
      </w:r>
      <w:hyperlink r:id="rId9" w:history="1">
        <w:r w:rsidRPr="0077507C">
          <w:rPr>
            <w:rFonts w:ascii="Calibri" w:hAnsi="Calibri" w:cs="Calibri"/>
            <w:bCs/>
            <w:i/>
            <w:iCs/>
          </w:rPr>
          <w:t>2 части 3.9 статьи 55</w:t>
        </w:r>
      </w:hyperlink>
      <w:r w:rsidRPr="0077507C">
        <w:rPr>
          <w:rFonts w:ascii="Calibri" w:hAnsi="Calibri" w:cs="Calibri"/>
          <w:bCs/>
          <w:i/>
          <w:iCs/>
        </w:rPr>
        <w:t xml:space="preserve"> Градостроительного кодекса Российской Федерации)</w:t>
      </w:r>
      <w:proofErr w:type="gramEnd"/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</w:t>
      </w:r>
      <w:proofErr w:type="gramStart"/>
      <w:r w:rsidRPr="0077507C">
        <w:rPr>
          <w:rFonts w:ascii="Calibri" w:hAnsi="Calibri" w:cs="Calibri"/>
          <w:bCs/>
        </w:rPr>
        <w:t>.</w:t>
      </w:r>
      <w:proofErr w:type="gramEnd"/>
      <w:r w:rsidRPr="0077507C">
        <w:rPr>
          <w:rFonts w:ascii="Calibri" w:hAnsi="Calibri" w:cs="Calibri"/>
          <w:bCs/>
        </w:rPr>
        <w:t xml:space="preserve"> (</w:t>
      </w:r>
      <w:proofErr w:type="gramStart"/>
      <w:r w:rsidRPr="0077507C">
        <w:rPr>
          <w:rFonts w:ascii="Calibri" w:hAnsi="Calibri" w:cs="Calibri"/>
          <w:bCs/>
        </w:rPr>
        <w:t>н</w:t>
      </w:r>
      <w:proofErr w:type="gramEnd"/>
      <w:r w:rsidRPr="0077507C">
        <w:rPr>
          <w:rFonts w:ascii="Calibri" w:hAnsi="Calibri" w:cs="Calibri"/>
          <w:bCs/>
        </w:rPr>
        <w:t>енужное зачеркнуть)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┌──┐Подтверждаю,   что   строительство,  реконструкция  здания,  сооружения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└──┘осуществлялись  застройщиком без привлечения средств иных лиц и выражаю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согласие  застройщика  на  осуществление  государственной регистрации права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собственности   застройщика   на  построенные,  реконструированные  здание,</w:t>
      </w:r>
      <w:proofErr w:type="gramEnd"/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сооружение  и  (или)  на  все  расположенные  в  </w:t>
      </w: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таких</w:t>
      </w:r>
      <w:proofErr w:type="gramEnd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здании,  сооружении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помещения, </w:t>
      </w:r>
      <w:proofErr w:type="spell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машино</w:t>
      </w:r>
      <w:proofErr w:type="spellEnd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-места.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┌──┐Подтверждаю,   что   строительство,  реконструкция  здания,  сооружения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└──┘осуществлялись  с  привлечением  средств застройщика и иного лица (иных</w:t>
      </w:r>
      <w:proofErr w:type="gramEnd"/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лиц)   и   выражаю   согласие  застройщика  и  иного  лица  (иных  лиц)  </w:t>
      </w: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осуществление государственной регистрации права собственности застройщика и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(или)  указанного  лица  (указанных лиц) </w:t>
      </w: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построенные, реконструированные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здание,  сооружение и (или) на все расположенные в </w:t>
      </w:r>
      <w:proofErr w:type="gram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таких</w:t>
      </w:r>
      <w:proofErr w:type="gramEnd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здании, сооружении</w:t>
      </w:r>
    </w:p>
    <w:p w:rsidR="0077507C" w:rsidRPr="0077507C" w:rsidRDefault="0077507C" w:rsidP="007750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помещения, </w:t>
      </w:r>
      <w:proofErr w:type="spellStart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машино</w:t>
      </w:r>
      <w:proofErr w:type="spellEnd"/>
      <w:r w:rsidRPr="0077507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-места.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lastRenderedPageBreak/>
        <w:t>Сведения об уплате государственной пошлины за осуществление государственной регистрации прав: _____________________________________________________________________________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706"/>
        <w:gridCol w:w="1756"/>
        <w:gridCol w:w="1757"/>
      </w:tblGrid>
      <w:tr w:rsidR="0077507C" w:rsidRPr="0077507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N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Наименование документа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Номер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Дата документа</w:t>
            </w:r>
          </w:p>
        </w:tc>
      </w:tr>
      <w:tr w:rsidR="0077507C" w:rsidRPr="0077507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 xml:space="preserve">Заключение органа государственного строительного </w:t>
            </w:r>
            <w:proofErr w:type="gramStart"/>
            <w:r w:rsidRPr="0077507C">
              <w:rPr>
                <w:rFonts w:ascii="Calibri" w:hAnsi="Calibri" w:cs="Calibri"/>
                <w:bCs/>
              </w:rPr>
              <w:t>надзора</w:t>
            </w:r>
            <w:proofErr w:type="gramEnd"/>
            <w:r w:rsidRPr="0077507C">
              <w:rPr>
                <w:rFonts w:ascii="Calibri" w:hAnsi="Calibri" w:cs="Calibri"/>
                <w:bCs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0" w:history="1">
              <w:r w:rsidRPr="0077507C">
                <w:rPr>
                  <w:rFonts w:ascii="Calibri" w:hAnsi="Calibri" w:cs="Calibri"/>
                  <w:bCs/>
                </w:rPr>
                <w:t>частями 3.8</w:t>
              </w:r>
            </w:hyperlink>
            <w:r w:rsidRPr="0077507C">
              <w:rPr>
                <w:rFonts w:ascii="Calibri" w:hAnsi="Calibri" w:cs="Calibri"/>
                <w:bCs/>
              </w:rPr>
              <w:t xml:space="preserve"> и </w:t>
            </w:r>
            <w:hyperlink r:id="rId11" w:history="1">
              <w:r w:rsidRPr="0077507C">
                <w:rPr>
                  <w:rFonts w:ascii="Calibri" w:hAnsi="Calibri" w:cs="Calibri"/>
                  <w:bCs/>
                </w:rPr>
                <w:t>3.9 статьи 49</w:t>
              </w:r>
            </w:hyperlink>
            <w:r w:rsidRPr="0077507C">
              <w:rPr>
                <w:rFonts w:ascii="Calibri" w:hAnsi="Calibri" w:cs="Calibri"/>
                <w:bCs/>
              </w:rPr>
              <w:t xml:space="preserve"> Градостроительного кодекса Российской Федерации)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2" w:history="1">
              <w:r w:rsidRPr="0077507C">
                <w:rPr>
                  <w:rFonts w:ascii="Calibri" w:hAnsi="Calibri" w:cs="Calibri"/>
                  <w:bCs/>
                  <w:i/>
                  <w:iCs/>
                </w:rPr>
                <w:t>частью 1 статьи 54</w:t>
              </w:r>
            </w:hyperlink>
            <w:r w:rsidRPr="0077507C">
              <w:rPr>
                <w:rFonts w:ascii="Calibri" w:hAnsi="Calibri" w:cs="Calibri"/>
                <w:bCs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 xml:space="preserve">(указывается в случаях, предусмотренных </w:t>
            </w:r>
            <w:hyperlink r:id="rId13" w:history="1">
              <w:r w:rsidRPr="0077507C">
                <w:rPr>
                  <w:rFonts w:ascii="Calibri" w:hAnsi="Calibri" w:cs="Calibri"/>
                  <w:bCs/>
                  <w:i/>
                  <w:iCs/>
                </w:rPr>
                <w:t>частью 7 статьи 54</w:t>
              </w:r>
            </w:hyperlink>
            <w:r w:rsidRPr="0077507C">
              <w:rPr>
                <w:rFonts w:ascii="Calibri" w:hAnsi="Calibri" w:cs="Calibri"/>
                <w:bCs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7507C" w:rsidRPr="0077507C" w:rsidRDefault="0077507C" w:rsidP="00775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Приложение:_________________________________________________________________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Номер телефона и адрес электронной почты для связи:_____________________________</w:t>
      </w:r>
    </w:p>
    <w:p w:rsidR="0077507C" w:rsidRPr="0077507C" w:rsidRDefault="0077507C" w:rsidP="007750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Cs/>
        </w:rPr>
      </w:pPr>
      <w:r w:rsidRPr="0077507C">
        <w:rPr>
          <w:rFonts w:ascii="Calibri" w:hAnsi="Calibri" w:cs="Calibri"/>
          <w:bCs/>
        </w:rPr>
        <w:t>Результат предоставления услуги прошу: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340"/>
        <w:gridCol w:w="4450"/>
        <w:gridCol w:w="936"/>
        <w:gridCol w:w="85"/>
      </w:tblGrid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выдать на бумажном носителе при личном обращении в уполномоченный орган, расположенный по адресу:_______________________________________________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на бумажном носителе на почтовый адрес: _____________________________________________________________________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  <w:i/>
                <w:iCs/>
              </w:rPr>
              <w:t>Указывается один из перечисленных способов</w:t>
            </w:r>
          </w:p>
        </w:tc>
      </w:tr>
      <w:tr w:rsidR="0077507C" w:rsidRPr="0077507C">
        <w:trPr>
          <w:gridAfter w:val="1"/>
          <w:wAfter w:w="85" w:type="dxa"/>
        </w:trPr>
        <w:tc>
          <w:tcPr>
            <w:tcW w:w="1729" w:type="dxa"/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40" w:type="dxa"/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bottom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77507C" w:rsidRPr="0077507C">
        <w:trPr>
          <w:gridAfter w:val="1"/>
          <w:wAfter w:w="85" w:type="dxa"/>
        </w:trPr>
        <w:tc>
          <w:tcPr>
            <w:tcW w:w="1729" w:type="dxa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77507C">
              <w:rPr>
                <w:rFonts w:ascii="Calibri" w:hAnsi="Calibri" w:cs="Calibri"/>
                <w:bCs/>
              </w:rPr>
              <w:t>(подпись)</w:t>
            </w:r>
          </w:p>
        </w:tc>
        <w:tc>
          <w:tcPr>
            <w:tcW w:w="340" w:type="dxa"/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7507C" w:rsidRPr="0077507C" w:rsidRDefault="0077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proofErr w:type="gramStart"/>
            <w:r w:rsidRPr="0077507C">
              <w:rPr>
                <w:rFonts w:ascii="Calibri" w:hAnsi="Calibri" w:cs="Calibri"/>
                <w:bCs/>
              </w:rPr>
              <w:t>(фамилия, имя, отчество (при наличии)</w:t>
            </w:r>
            <w:proofErr w:type="gramEnd"/>
          </w:p>
        </w:tc>
      </w:tr>
    </w:tbl>
    <w:p w:rsidR="0029195B" w:rsidRPr="0077507C" w:rsidRDefault="0029195B" w:rsidP="0077507C"/>
    <w:sectPr w:rsidR="0029195B" w:rsidRPr="0077507C" w:rsidSect="0077507C">
      <w:type w:val="continuous"/>
      <w:pgSz w:w="11905" w:h="16838"/>
      <w:pgMar w:top="850" w:right="850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FA"/>
    <w:rsid w:val="0029195B"/>
    <w:rsid w:val="0077507C"/>
    <w:rsid w:val="008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915" TargetMode="External"/><Relationship Id="rId13" Type="http://schemas.openxmlformats.org/officeDocument/2006/relationships/hyperlink" Target="https://login.consultant.ru/link/?req=doc&amp;base=RZB&amp;n=471026&amp;dst=35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102049" TargetMode="External"/><Relationship Id="rId12" Type="http://schemas.openxmlformats.org/officeDocument/2006/relationships/hyperlink" Target="https://login.consultant.ru/link/?req=doc&amp;base=RZB&amp;n=471026&amp;dst=35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808" TargetMode="External"/><Relationship Id="rId11" Type="http://schemas.openxmlformats.org/officeDocument/2006/relationships/hyperlink" Target="https://login.consultant.ru/link/?req=doc&amp;base=RZB&amp;n=471026&amp;dst=4044" TargetMode="External"/><Relationship Id="rId5" Type="http://schemas.openxmlformats.org/officeDocument/2006/relationships/hyperlink" Target="https://login.consultant.ru/link/?req=doc&amp;base=RZB&amp;n=471026&amp;dst=38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1026&amp;dst=3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9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2024-12-05T03:44:00Z</dcterms:created>
  <dcterms:modified xsi:type="dcterms:W3CDTF">2024-12-05T03:47:00Z</dcterms:modified>
</cp:coreProperties>
</file>