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Руководителю департамента САТЭК</w:t>
      </w: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мэрии города Магадана</w:t>
      </w: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ЗАЯВЛЕНИЕ</w:t>
      </w: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ПРЕДОСТАВЛЕНИИ ЗЕМЕЛЬНОГО УЧАСТКА В АРЕНДУ </w:t>
      </w:r>
      <w:proofErr w:type="gramStart"/>
      <w:r>
        <w:rPr>
          <w:rFonts w:ascii="Calibri" w:hAnsi="Calibri" w:cs="Calibri"/>
          <w:b/>
          <w:bCs/>
        </w:rPr>
        <w:t>БЕЗ</w:t>
      </w:r>
      <w:proofErr w:type="gramEnd"/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ТОРГОВ</w:t>
      </w: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юридических лиц)</w:t>
      </w:r>
    </w:p>
    <w:p w:rsidR="00EA2FCB" w:rsidRDefault="00EA2FCB" w:rsidP="00EA2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(полное наименование юридического лица)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ОГРН __________________________ ИНН __________________________________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__________________________________________________________________,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(Ф.И.О. лица, действующего от имени заявителя)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_______________________________________________,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(реквизиты документа, подтверждающего полномочия представителя)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нахождения заявителя 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_________________________________________________________________________,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предоставить в аренду земельный участок без проведения торгов сроком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______________________________________________________________________.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Сведения о земельном участке: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Площадь: _____________________________________________________ кв. м,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 Кадастровый N ______________________________________________________,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1.3. Адрес: _____________________________________________________________,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1.4. Цель использования земельного участка: 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Основание  предоставление земельного  участка  без  проведения  торгов: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(из числа предусмотренных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 статьи 39.6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кодекса РФ)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Реквизиты решения об изъятии земельного участка для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нужд: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Реквизиты решения об утверждении документа территориального планирования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проекта планировки территории: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этим документом и (или) проектом)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Реквизиты  решения  о   предварительном   согласовании   предоставления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уточнялись на основании данного решения)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Почтовый адрес заявителя: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Адрес электронной почты: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Контактный телефон 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</w:t>
      </w:r>
      <w:proofErr w:type="gramStart"/>
      <w:r>
        <w:rPr>
          <w:rFonts w:ascii="Courier New" w:hAnsi="Courier New" w:cs="Courier New"/>
          <w:sz w:val="20"/>
          <w:szCs w:val="20"/>
        </w:rPr>
        <w:t>Иные сведения (в том числе: сообщение заявителя (заявителей), содержащее</w:t>
      </w:r>
      <w:proofErr w:type="gramEnd"/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перечень всех зданий,  сооружений, расположенных на  земельном  участке,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их кадастровых (инвентарных) номеров и адресных ориентиров): 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Способ  получения  результата   предоставления  муниципальной  услуги: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(лично, посредством почтовой связи, в виде электронного документа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6F2AB8" w:rsidRDefault="006F2AB8" w:rsidP="00C506E7">
      <w:pPr>
        <w:spacing w:after="0" w:line="240" w:lineRule="auto"/>
      </w:pPr>
    </w:p>
    <w:p w:rsidR="00EA2FCB" w:rsidRDefault="00EA2FCB" w:rsidP="00C506E7">
      <w:pPr>
        <w:spacing w:after="0" w:line="240" w:lineRule="auto"/>
      </w:pP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документы на _______ листах.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987"/>
        <w:gridCol w:w="2280"/>
        <w:gridCol w:w="1116"/>
        <w:gridCol w:w="1644"/>
      </w:tblGrid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п\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документа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2FC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B" w:rsidRDefault="00EA2FCB" w:rsidP="00C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2FCB" w:rsidRDefault="00EA2FCB" w:rsidP="00C50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Заявитель:________________________________________________________________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 И О заявителя)              (подпись)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 20____ г.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&lt;*&gt; строка  не  заполняется,  если  с  заявлением  обратилось 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иностранное</w:t>
      </w:r>
      <w:proofErr w:type="gramEnd"/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юридическое лицо;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&lt;**&gt; возможно при подаче заявления  в  электронной  форме  (за исключением</w:t>
      </w:r>
      <w:proofErr w:type="gramEnd"/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купли продажи или аренды земельного участка)</w:t>
      </w:r>
    </w:p>
    <w:p w:rsidR="00EA2FCB" w:rsidRDefault="00EA2FCB" w:rsidP="00C50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FCB" w:rsidRDefault="00EA2FCB" w:rsidP="00C506E7">
      <w:pPr>
        <w:spacing w:after="0" w:line="240" w:lineRule="auto"/>
      </w:pPr>
    </w:p>
    <w:sectPr w:rsidR="00EA2FCB" w:rsidSect="00C506E7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9"/>
    <w:rsid w:val="006F2AB8"/>
    <w:rsid w:val="007F4CF9"/>
    <w:rsid w:val="00C506E7"/>
    <w:rsid w:val="00E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58EBB68B7F6D7B023FAA49A227ECF5EBCA4F8031AA6D639A050D55AE98A86ABE4983969BCA61F40857D34ZD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58EBB68B7F6D7B023E4A98C4E24C155BFFCFC0D15A88262FF0B880DE080D1ECABC17E2B3BZ6W" TargetMode="External"/><Relationship Id="rId5" Type="http://schemas.openxmlformats.org/officeDocument/2006/relationships/hyperlink" Target="consultantplus://offline/ref=11E58EBB68B7F6D7B023FAA49A227ECF5EBCA4F8031AA6D639A050D55AE98A86ABE4983969BCA61F40857D34Z2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3</cp:revision>
  <dcterms:created xsi:type="dcterms:W3CDTF">2018-02-21T22:25:00Z</dcterms:created>
  <dcterms:modified xsi:type="dcterms:W3CDTF">2018-03-22T03:32:00Z</dcterms:modified>
</cp:coreProperties>
</file>