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3D" w:rsidRDefault="009A6E3D" w:rsidP="009A6E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hAnsi="Cambria" w:cs="Cambria"/>
        </w:rPr>
      </w:pPr>
      <w:r>
        <w:rPr>
          <w:rFonts w:ascii="Cambria" w:hAnsi="Cambria" w:cs="Cambria"/>
        </w:rPr>
        <w:t>Приложение N 5</w:t>
      </w:r>
    </w:p>
    <w:p w:rsidR="009A6E3D" w:rsidRDefault="009A6E3D" w:rsidP="009A6E3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к приказу Минэкономразвития России</w:t>
      </w:r>
    </w:p>
    <w:p w:rsidR="009A6E3D" w:rsidRDefault="009A6E3D" w:rsidP="009A6E3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от 9 октября 2023 г. N 706</w:t>
      </w:r>
    </w:p>
    <w:p w:rsidR="009A6E3D" w:rsidRDefault="009A6E3D" w:rsidP="009A6E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9A6E3D" w:rsidRPr="009A6E3D" w:rsidRDefault="009A6E3D" w:rsidP="009A6E3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FF0000"/>
        </w:rPr>
      </w:pPr>
      <w:bookmarkStart w:id="0" w:name="_GoBack"/>
      <w:r w:rsidRPr="009A6E3D">
        <w:rPr>
          <w:rFonts w:ascii="Cambria" w:hAnsi="Cambria" w:cs="Cambria"/>
          <w:color w:val="FF0000"/>
        </w:rPr>
        <w:t>Форма</w:t>
      </w:r>
    </w:p>
    <w:bookmarkEnd w:id="0"/>
    <w:p w:rsidR="009A6E3D" w:rsidRDefault="009A6E3D" w:rsidP="009A6E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9A6E3D">
        <w:tc>
          <w:tcPr>
            <w:tcW w:w="9060" w:type="dxa"/>
            <w:vAlign w:val="center"/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СПРАВКА</w:t>
            </w:r>
          </w:p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подтверждающая,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Законом Российской Федерации от 12 февраля 1993 г. N 4468-I "О пенсионном обеспечении лиц, проходивших военную службу, службу в органах</w:t>
            </w:r>
            <w:proofErr w:type="gramEnd"/>
            <w:r>
              <w:rPr>
                <w:rFonts w:ascii="Cambria" w:hAnsi="Cambria" w:cs="Cambria"/>
              </w:rPr>
              <w:t xml:space="preserve"> внутренних дел, Государственной противопожарной службе, органах по </w:t>
            </w:r>
            <w:proofErr w:type="gramStart"/>
            <w:r>
              <w:rPr>
                <w:rFonts w:ascii="Cambria" w:hAnsi="Cambria" w:cs="Cambria"/>
              </w:rPr>
              <w:t>контролю за</w:t>
            </w:r>
            <w:proofErr w:type="gramEnd"/>
            <w:r>
              <w:rPr>
                <w:rFonts w:ascii="Cambria" w:hAnsi="Cambria" w:cs="Cambria"/>
              </w:rPr>
      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</w:t>
            </w:r>
          </w:p>
        </w:tc>
      </w:tr>
    </w:tbl>
    <w:p w:rsidR="009A6E3D" w:rsidRDefault="009A6E3D" w:rsidP="009A6E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9A6E3D">
        <w:tc>
          <w:tcPr>
            <w:tcW w:w="9060" w:type="dxa"/>
            <w:vAlign w:val="center"/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Настоящая справка подтверждает, что:</w:t>
            </w:r>
          </w:p>
        </w:tc>
      </w:tr>
    </w:tbl>
    <w:p w:rsidR="009A6E3D" w:rsidRDefault="009A6E3D" w:rsidP="009A6E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9A6E3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фамилия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9A6E3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имя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9A6E3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отчество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9A6E3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дата рождения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9A6E3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вид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9A6E3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9A6E3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идентификационный номер налогоплательщика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9A6E3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9A6E3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9A6E3D" w:rsidRDefault="009A6E3D" w:rsidP="009A6E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9A6E3D">
        <w:tc>
          <w:tcPr>
            <w:tcW w:w="9060" w:type="dxa"/>
            <w:vAlign w:val="center"/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 xml:space="preserve">на дату выдачи настоящей справки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</w:t>
            </w:r>
            <w:hyperlink r:id="rId5" w:history="1">
              <w:r w:rsidRPr="009A6E3D">
                <w:rPr>
                  <w:rFonts w:ascii="Cambria" w:hAnsi="Cambria" w:cs="Cambria"/>
                </w:rPr>
                <w:t>Законом</w:t>
              </w:r>
            </w:hyperlink>
            <w:r>
              <w:rPr>
                <w:rFonts w:ascii="Cambria" w:hAnsi="Cambria" w:cs="Cambria"/>
              </w:rPr>
              <w:t xml:space="preserve"> Российской Федерации от 12 февраля 1993 г. N 4468-I "О пенсионном обеспечении лиц, проходивших военную службу, службу в органах внутренних дел</w:t>
            </w:r>
            <w:proofErr w:type="gramEnd"/>
            <w:r>
              <w:rPr>
                <w:rFonts w:ascii="Cambria" w:hAnsi="Cambria" w:cs="Cambria"/>
              </w:rPr>
              <w:t xml:space="preserve">, Государственной противопожарной службе, органах по </w:t>
            </w:r>
            <w:proofErr w:type="gramStart"/>
            <w:r>
              <w:rPr>
                <w:rFonts w:ascii="Cambria" w:hAnsi="Cambria" w:cs="Cambria"/>
              </w:rPr>
              <w:t>контролю за</w:t>
            </w:r>
            <w:proofErr w:type="gramEnd"/>
            <w:r>
              <w:rPr>
                <w:rFonts w:ascii="Cambria" w:hAnsi="Cambria" w:cs="Cambria"/>
              </w:rPr>
              <w:t xml:space="preserve"> оборотом наркотических средств и психотропных веществ, учреждениях и органах </w:t>
            </w:r>
            <w:r>
              <w:rPr>
                <w:rFonts w:ascii="Cambria" w:hAnsi="Cambria" w:cs="Cambria"/>
              </w:rPr>
              <w:lastRenderedPageBreak/>
              <w:t>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семей".</w:t>
            </w:r>
          </w:p>
        </w:tc>
      </w:tr>
    </w:tbl>
    <w:p w:rsidR="009A6E3D" w:rsidRDefault="009A6E3D" w:rsidP="009A6E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9A6E3D">
        <w:tc>
          <w:tcPr>
            <w:tcW w:w="9060" w:type="dxa"/>
            <w:tcBorders>
              <w:bottom w:val="single" w:sz="4" w:space="0" w:color="auto"/>
            </w:tcBorders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9A6E3D">
        <w:tc>
          <w:tcPr>
            <w:tcW w:w="9060" w:type="dxa"/>
            <w:tcBorders>
              <w:top w:val="single" w:sz="4" w:space="0" w:color="auto"/>
            </w:tcBorders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(полное наименование органа или организации, </w:t>
            </w:r>
            <w:proofErr w:type="gramStart"/>
            <w:r>
              <w:rPr>
                <w:rFonts w:ascii="Cambria" w:hAnsi="Cambria" w:cs="Cambria"/>
              </w:rPr>
              <w:t>назначивших</w:t>
            </w:r>
            <w:proofErr w:type="gramEnd"/>
            <w:r>
              <w:rPr>
                <w:rFonts w:ascii="Cambria" w:hAnsi="Cambria" w:cs="Cambria"/>
              </w:rPr>
              <w:t xml:space="preserve"> соответствующие пенсию или срочную пенсионную выплату)</w:t>
            </w:r>
          </w:p>
        </w:tc>
      </w:tr>
      <w:tr w:rsidR="009A6E3D">
        <w:tc>
          <w:tcPr>
            <w:tcW w:w="9060" w:type="dxa"/>
            <w:tcBorders>
              <w:bottom w:val="single" w:sz="4" w:space="0" w:color="auto"/>
            </w:tcBorders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9A6E3D">
        <w:tc>
          <w:tcPr>
            <w:tcW w:w="9060" w:type="dxa"/>
            <w:tcBorders>
              <w:top w:val="single" w:sz="4" w:space="0" w:color="auto"/>
            </w:tcBorders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(должность уполномоченного лица)</w:t>
            </w:r>
          </w:p>
        </w:tc>
      </w:tr>
    </w:tbl>
    <w:p w:rsidR="009A6E3D" w:rsidRDefault="009A6E3D" w:rsidP="009A6E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9A6E3D">
        <w:tc>
          <w:tcPr>
            <w:tcW w:w="2268" w:type="dxa"/>
            <w:tcBorders>
              <w:bottom w:val="single" w:sz="4" w:space="0" w:color="auto"/>
            </w:tcBorders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40" w:type="dxa"/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40" w:type="dxa"/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9A6E3D">
        <w:tc>
          <w:tcPr>
            <w:tcW w:w="2268" w:type="dxa"/>
            <w:tcBorders>
              <w:top w:val="single" w:sz="4" w:space="0" w:color="auto"/>
            </w:tcBorders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подпись</w:t>
            </w:r>
          </w:p>
        </w:tc>
        <w:tc>
          <w:tcPr>
            <w:tcW w:w="340" w:type="dxa"/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(фамилия и инициалы)</w:t>
            </w:r>
          </w:p>
        </w:tc>
        <w:tc>
          <w:tcPr>
            <w:tcW w:w="340" w:type="dxa"/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9A6E3D" w:rsidRDefault="009A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(дата выдачи справки)</w:t>
            </w:r>
          </w:p>
        </w:tc>
      </w:tr>
    </w:tbl>
    <w:p w:rsidR="009A6E3D" w:rsidRDefault="009A6E3D" w:rsidP="009A6E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271F31" w:rsidRDefault="00271F31"/>
    <w:sectPr w:rsidR="00271F31" w:rsidSect="009370ED">
      <w:pgSz w:w="11900" w:h="16840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D0"/>
    <w:rsid w:val="00271F31"/>
    <w:rsid w:val="002D0DD0"/>
    <w:rsid w:val="009A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FFFCB9CEFC1AFCAA562638504F09AE503C031142DE0321E870C0D7DE4892724A1E3476DDE08463A0FC1BFD7AgFZ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2023-11-02T00:25:00Z</dcterms:created>
  <dcterms:modified xsi:type="dcterms:W3CDTF">2023-11-02T00:26:00Z</dcterms:modified>
</cp:coreProperties>
</file>